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C2F292" w14:textId="788EAFB5" w:rsidR="008C5D15" w:rsidRPr="008C5D15" w:rsidRDefault="008C5D15" w:rsidP="008C5D15">
      <w:pPr>
        <w:rPr>
          <w:rtl/>
        </w:rPr>
      </w:pPr>
      <w:bookmarkStart w:id="0" w:name="_GoBack"/>
      <w:bookmarkEnd w:id="0"/>
      <w:r>
        <w:rPr>
          <w:rFonts w:hint="cs"/>
          <w:rtl/>
        </w:rPr>
        <w:t>טבלה 1</w:t>
      </w:r>
      <w:r w:rsidR="00E31D61">
        <w:rPr>
          <w:rFonts w:hint="cs"/>
          <w:rtl/>
        </w:rPr>
        <w:t xml:space="preserve">                                                                                   </w:t>
      </w:r>
    </w:p>
    <w:tbl>
      <w:tblPr>
        <w:tblpPr w:leftFromText="181" w:rightFromText="181" w:vertAnchor="text" w:horzAnchor="margin" w:tblpXSpec="center" w:tblpY="575"/>
        <w:tblOverlap w:val="never"/>
        <w:bidiVisual/>
        <w:tblW w:w="10212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1134"/>
        <w:gridCol w:w="9"/>
        <w:gridCol w:w="1134"/>
        <w:gridCol w:w="558"/>
        <w:gridCol w:w="1134"/>
        <w:gridCol w:w="441"/>
        <w:gridCol w:w="601"/>
        <w:gridCol w:w="341"/>
        <w:gridCol w:w="341"/>
        <w:gridCol w:w="342"/>
        <w:gridCol w:w="288"/>
        <w:gridCol w:w="288"/>
        <w:gridCol w:w="289"/>
        <w:gridCol w:w="288"/>
        <w:gridCol w:w="295"/>
        <w:gridCol w:w="296"/>
        <w:gridCol w:w="296"/>
        <w:gridCol w:w="156"/>
        <w:gridCol w:w="80"/>
        <w:gridCol w:w="509"/>
        <w:gridCol w:w="667"/>
        <w:gridCol w:w="17"/>
      </w:tblGrid>
      <w:tr w:rsidR="008C5D15" w:rsidRPr="008C5D15" w14:paraId="464BE578" w14:textId="77777777" w:rsidTr="00C60D4C">
        <w:trPr>
          <w:trHeight w:val="297"/>
          <w:tblHeader/>
        </w:trPr>
        <w:tc>
          <w:tcPr>
            <w:tcW w:w="708" w:type="dxa"/>
            <w:tcBorders>
              <w:top w:val="thinThickSmallGap" w:sz="12" w:space="0" w:color="auto"/>
              <w:bottom w:val="single" w:sz="4" w:space="0" w:color="auto"/>
            </w:tcBorders>
            <w:shd w:val="clear" w:color="auto" w:fill="D9D9D9"/>
          </w:tcPr>
          <w:p w14:paraId="7FE07F0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  <w:bottom w:val="single" w:sz="4" w:space="0" w:color="auto"/>
            </w:tcBorders>
            <w:shd w:val="clear" w:color="auto" w:fill="D9D9D9"/>
          </w:tcPr>
          <w:p w14:paraId="62767EB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8370" w:type="dxa"/>
            <w:gridSpan w:val="21"/>
            <w:tcBorders>
              <w:top w:val="thinThickSmallGap" w:sz="12" w:space="0" w:color="auto"/>
              <w:bottom w:val="single" w:sz="4" w:space="0" w:color="auto"/>
            </w:tcBorders>
            <w:shd w:val="clear" w:color="auto" w:fill="D9D9D9"/>
          </w:tcPr>
          <w:p w14:paraId="76E83BD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מבחנים קוגניטיביים</w:t>
            </w:r>
          </w:p>
        </w:tc>
      </w:tr>
      <w:tr w:rsidR="008C5D15" w:rsidRPr="008C5D15" w14:paraId="30F0690D" w14:textId="77777777" w:rsidTr="00C60D4C">
        <w:trPr>
          <w:trHeight w:val="1041"/>
          <w:tblHeader/>
        </w:trPr>
        <w:tc>
          <w:tcPr>
            <w:tcW w:w="708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shd w:val="clear" w:color="auto" w:fill="D9D9D9"/>
          </w:tcPr>
          <w:p w14:paraId="68AF01E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מס"ד</w:t>
            </w:r>
          </w:p>
        </w:tc>
        <w:tc>
          <w:tcPr>
            <w:tcW w:w="1143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shd w:val="clear" w:color="auto" w:fill="D9D9D9"/>
          </w:tcPr>
          <w:p w14:paraId="1CEA29C2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תחום חשיבה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shd w:val="clear" w:color="auto" w:fill="D9D9D9"/>
          </w:tcPr>
          <w:p w14:paraId="5E50BB9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דרישה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  <w:shd w:val="clear" w:color="auto" w:fill="D9D9D9"/>
          </w:tcPr>
          <w:p w14:paraId="5A39479A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מס מבחן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shd w:val="clear" w:color="auto" w:fill="D9D9D9"/>
          </w:tcPr>
          <w:p w14:paraId="627CBE2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שם המבחן</w:t>
            </w:r>
          </w:p>
        </w:tc>
        <w:tc>
          <w:tcPr>
            <w:tcW w:w="1042" w:type="dxa"/>
            <w:gridSpan w:val="2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shd w:val="clear" w:color="auto" w:fill="D9D9D9" w:themeFill="background1" w:themeFillShade="D9"/>
          </w:tcPr>
          <w:p w14:paraId="6698BF6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 xml:space="preserve">סוג </w:t>
            </w:r>
            <w:r w:rsidRPr="008C5D15">
              <w:rPr>
                <w:b/>
                <w:bCs/>
                <w:rtl/>
              </w:rPr>
              <w:t xml:space="preserve">המבחן </w:t>
            </w:r>
            <w:r w:rsidRPr="008C5D15">
              <w:rPr>
                <w:b/>
                <w:bCs/>
                <w:rtl/>
              </w:rPr>
              <w:br/>
            </w:r>
            <w:r w:rsidRPr="008C5D15">
              <w:rPr>
                <w:rFonts w:hint="cs"/>
                <w:rtl/>
              </w:rPr>
              <w:t xml:space="preserve">(לסמן </w:t>
            </w:r>
            <w:r w:rsidRPr="008C5D15">
              <w:t>V</w:t>
            </w:r>
            <w:r w:rsidRPr="008C5D15">
              <w:rPr>
                <w:rFonts w:hint="cs"/>
                <w:rtl/>
              </w:rPr>
              <w:t>)</w:t>
            </w:r>
          </w:p>
        </w:tc>
        <w:tc>
          <w:tcPr>
            <w:tcW w:w="1024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shd w:val="clear" w:color="auto" w:fill="D9D9D9" w:themeFill="background1" w:themeFillShade="D9"/>
          </w:tcPr>
          <w:p w14:paraId="0CF2CFD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נורמות לקבוצות אוכלוסייה ייחודיות</w:t>
            </w:r>
            <w:r w:rsidRPr="008C5D15">
              <w:rPr>
                <w:rFonts w:hint="cs"/>
                <w:b/>
                <w:bCs/>
                <w:rtl/>
              </w:rPr>
              <w:t xml:space="preserve"> * </w:t>
            </w:r>
            <w:r w:rsidRPr="008C5D15">
              <w:rPr>
                <w:rFonts w:hint="cs"/>
                <w:rtl/>
              </w:rPr>
              <w:t xml:space="preserve">(לסמן </w:t>
            </w:r>
            <w:r w:rsidRPr="008C5D15">
              <w:t>V</w:t>
            </w:r>
            <w:r w:rsidRPr="008C5D15">
              <w:rPr>
                <w:rFonts w:hint="cs"/>
                <w:rtl/>
              </w:rPr>
              <w:t xml:space="preserve"> +גודל מדגם)</w:t>
            </w:r>
          </w:p>
        </w:tc>
        <w:tc>
          <w:tcPr>
            <w:tcW w:w="1448" w:type="dxa"/>
            <w:gridSpan w:val="5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shd w:val="clear" w:color="auto" w:fill="D9D9D9"/>
          </w:tcPr>
          <w:p w14:paraId="5A1B6E2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שפות זרות **</w:t>
            </w:r>
          </w:p>
          <w:p w14:paraId="695C9C5C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 xml:space="preserve">(לסמן </w:t>
            </w:r>
            <w:r w:rsidRPr="008C5D15">
              <w:t>V</w:t>
            </w:r>
            <w:r w:rsidRPr="008C5D15">
              <w:rPr>
                <w:rFonts w:hint="cs"/>
                <w:rtl/>
              </w:rPr>
              <w:t>)</w:t>
            </w:r>
          </w:p>
        </w:tc>
        <w:tc>
          <w:tcPr>
            <w:tcW w:w="748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shd w:val="clear" w:color="auto" w:fill="D9D9D9"/>
          </w:tcPr>
          <w:p w14:paraId="20E7745A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נורמות לפי השכלה ***</w:t>
            </w:r>
          </w:p>
          <w:p w14:paraId="6A676EFE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 xml:space="preserve">(לסמן </w:t>
            </w:r>
            <w:r w:rsidRPr="008C5D15">
              <w:t>V</w:t>
            </w:r>
            <w:r w:rsidRPr="008C5D15">
              <w:rPr>
                <w:rFonts w:hint="cs"/>
                <w:rtl/>
              </w:rPr>
              <w:t>)</w:t>
            </w:r>
          </w:p>
        </w:tc>
        <w:tc>
          <w:tcPr>
            <w:tcW w:w="589" w:type="dxa"/>
            <w:gridSpan w:val="2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shd w:val="clear" w:color="auto" w:fill="D9D9D9"/>
          </w:tcPr>
          <w:p w14:paraId="1D19FF5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מס' נוסחים</w:t>
            </w:r>
          </w:p>
        </w:tc>
        <w:tc>
          <w:tcPr>
            <w:tcW w:w="684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shd w:val="clear" w:color="auto" w:fill="D9D9D9"/>
          </w:tcPr>
          <w:p w14:paraId="0966344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מס' שאלות במאגר/ נוסח</w:t>
            </w:r>
          </w:p>
        </w:tc>
      </w:tr>
      <w:tr w:rsidR="008C5D15" w:rsidRPr="008C5D15" w14:paraId="66F04182" w14:textId="77777777" w:rsidTr="00C60D4C">
        <w:trPr>
          <w:gridAfter w:val="1"/>
          <w:wAfter w:w="17" w:type="dxa"/>
          <w:trHeight w:val="297"/>
          <w:tblHeader/>
        </w:trPr>
        <w:tc>
          <w:tcPr>
            <w:tcW w:w="708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shd w:val="clear" w:color="auto" w:fill="D9D9D9"/>
          </w:tcPr>
          <w:p w14:paraId="11FAE8B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shd w:val="clear" w:color="auto" w:fill="D9D9D9"/>
            <w:vAlign w:val="center"/>
          </w:tcPr>
          <w:p w14:paraId="61BEC23E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shd w:val="clear" w:color="auto" w:fill="D9D9D9"/>
            <w:vAlign w:val="center"/>
          </w:tcPr>
          <w:p w14:paraId="6E2EB7D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  <w:shd w:val="clear" w:color="auto" w:fill="D9D9D9"/>
          </w:tcPr>
          <w:p w14:paraId="114F7B7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shd w:val="clear" w:color="auto" w:fill="D9D9D9"/>
            <w:vAlign w:val="center"/>
          </w:tcPr>
          <w:p w14:paraId="31412FD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2CD6401A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אדפטיבי</w:t>
            </w:r>
          </w:p>
        </w:tc>
        <w:tc>
          <w:tcPr>
            <w:tcW w:w="601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3265E0D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קלאסי</w:t>
            </w:r>
          </w:p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097059B4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מע</w:t>
            </w:r>
          </w:p>
        </w:tc>
        <w:tc>
          <w:tcPr>
            <w:tcW w:w="341" w:type="dxa"/>
            <w:tcBorders>
              <w:top w:val="single" w:sz="4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362DF29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מח</w:t>
            </w:r>
          </w:p>
        </w:tc>
        <w:tc>
          <w:tcPr>
            <w:tcW w:w="342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shd w:val="clear" w:color="auto" w:fill="D9D9D9" w:themeFill="background1" w:themeFillShade="D9"/>
            <w:vAlign w:val="center"/>
          </w:tcPr>
          <w:p w14:paraId="1BC00DB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קא</w:t>
            </w: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31DA887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ער</w:t>
            </w: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27B2CB9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א</w:t>
            </w:r>
          </w:p>
        </w:tc>
        <w:tc>
          <w:tcPr>
            <w:tcW w:w="289" w:type="dxa"/>
            <w:tcBorders>
              <w:top w:val="single" w:sz="4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113887A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ר</w:t>
            </w: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40B9669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צ</w:t>
            </w:r>
          </w:p>
        </w:tc>
        <w:tc>
          <w:tcPr>
            <w:tcW w:w="295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shd w:val="clear" w:color="auto" w:fill="D9D9D9" w:themeFill="background1" w:themeFillShade="D9"/>
            <w:vAlign w:val="center"/>
          </w:tcPr>
          <w:p w14:paraId="23A2776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ס</w:t>
            </w: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shd w:val="clear" w:color="auto" w:fill="D9D9D9"/>
          </w:tcPr>
          <w:p w14:paraId="2ACC0A4E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כל</w:t>
            </w:r>
          </w:p>
        </w:tc>
        <w:tc>
          <w:tcPr>
            <w:tcW w:w="296" w:type="dxa"/>
            <w:tcBorders>
              <w:top w:val="single" w:sz="4" w:space="0" w:color="auto"/>
              <w:bottom w:val="thinThickSmallGap" w:sz="12" w:space="0" w:color="auto"/>
            </w:tcBorders>
            <w:shd w:val="clear" w:color="auto" w:fill="D9D9D9"/>
          </w:tcPr>
          <w:p w14:paraId="70B4224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בג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shd w:val="clear" w:color="auto" w:fill="D9D9D9"/>
          </w:tcPr>
          <w:p w14:paraId="49941D17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אק</w:t>
            </w: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shd w:val="clear" w:color="auto" w:fill="D9D9D9"/>
          </w:tcPr>
          <w:p w14:paraId="522CDBCA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shd w:val="clear" w:color="auto" w:fill="D9D9D9"/>
          </w:tcPr>
          <w:p w14:paraId="1DF8A57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</w:tr>
      <w:tr w:rsidR="008C5D15" w:rsidRPr="008C5D15" w14:paraId="2D268819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2A0E076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73F82F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חשיבה מילולית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A910C0F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098887E0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5D1497B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הוראות מילוליות (מבחן דפ"ר)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8FCDADC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7650854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9FD799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C2FB36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D01A2B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62CC712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581E4FE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DECC74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FA5F7F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D276EC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CD218F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314B6E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CB9FA2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5BED7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56BA1AF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16AA773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3A3FF28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248483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A08172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536D7947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9D27C86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הבנת הנקרא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0AFFF175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7DEC1A4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7B7638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721FA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2358CA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B60EE7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A8BC8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56209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E64D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9DEF68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9A466E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0C2E7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55F6BD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8B7E99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2886C2B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2072560E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24ABC79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D15443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3E814E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5976D109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E3E2E6C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אנלוגיות מילוליות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287AB24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9BD6FF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37D92E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78790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FC82A0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0D02487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A3780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0096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B6312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088727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D9D36F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53ABB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BEEF4E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9370E7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0323044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E155183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5D5C172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0F100A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8B28CB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64CDFD7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D825B2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CF0EB73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185584B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39913F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9F684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86F860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97614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F228A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0E11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BA2B6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1211C3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E442A1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10AD5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2D5F64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555292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F189B94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206300DF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62E4D2C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7F76DB0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0DBCB6D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1BBF2B2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0FE730D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334A62E1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47C02E5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32BEF9A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637C560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33FD4CF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177F8F2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13A4A89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2EE34F6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616A6AB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4A8C430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01F4098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0A1E83C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4FB1DC7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7564493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2358CAA6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194711B4" w14:textId="77777777" w:rsidTr="00C60D4C">
        <w:trPr>
          <w:gridAfter w:val="1"/>
          <w:wAfter w:w="17" w:type="dxa"/>
          <w:trHeight w:val="182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1125383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BE966B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חשיבה כמותית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416A68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13FEF198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4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6870D51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סדרות חשבוניות (מבחן דפ"ר)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6169FA2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CF7076E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BE4F1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69094DB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4F666C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BD1B43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56FB663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58E1E3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3829AE3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20E7C4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0C398D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ACC895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3BE936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12A598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0B92180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5A4FC563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567EF6F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FD43924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BA0FFC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1A807B9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E12EA1C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בעיות חשבוניות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6AC173A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303EADB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855A4C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9F629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5966E8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371B474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A298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8563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BF857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A6F329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6F5A6E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094A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C24A9D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5951DC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4A57395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469E1CF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415451E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AD6530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B3BD3AF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7134DDD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42FE90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0D0AD276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338BF72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3157CA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5C502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27C1CE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E6D5B8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5D17D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679BB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CEBAA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4DBE22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27FB6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7DC00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B3CD64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7F49CA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E29DA08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69EAF7B7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3AC9916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61DB472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344561E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64C8F63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0C9A710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1BEED33E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342A9FC1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623F8BB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3AE0258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440C866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2F8D1FD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540C6A8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7B609A6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44116DC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6BADB3B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01D4BC2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5942755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659C50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38C114E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624AC817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18E1F70E" w14:textId="77777777" w:rsidTr="00C60D4C">
        <w:trPr>
          <w:gridAfter w:val="1"/>
          <w:wAfter w:w="17" w:type="dxa"/>
          <w:trHeight w:val="377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762E0DC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FD2A2FE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חשיבה צורנית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EC3CA1C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282D53D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6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DF707E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מטריצות (תואם רייבן) (מבחן דפ"ר)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38F6C863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E7262E4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548B85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1D5CB9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1F0006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F4B364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736DD54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579BC0F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D4671D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289073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DE77E5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74E7690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CB5616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5666BE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545913F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7580D07D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2FCF8D6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870A6E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4BF906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6413D13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74E8A0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 xml:space="preserve">תפיסה </w:t>
            </w:r>
            <w:r w:rsidRPr="008C5D15">
              <w:rPr>
                <w:rFonts w:hint="cs"/>
                <w:rtl/>
              </w:rPr>
              <w:t>מרחבית דו-ממדית</w:t>
            </w:r>
            <w:r w:rsidRPr="008C5D15">
              <w:rPr>
                <w:rtl/>
              </w:rPr>
              <w:t xml:space="preserve"> 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B129805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35ED15C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7926C3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E8A38" w14:textId="77777777" w:rsidR="008C5D15" w:rsidRPr="008C5D15" w:rsidRDefault="008C5D15" w:rsidP="008C5D15"/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B195312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594B361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B261E9" w14:textId="77777777" w:rsidR="008C5D15" w:rsidRPr="008C5D15" w:rsidRDefault="008C5D15" w:rsidP="008C5D15"/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63010A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2B847F" w14:textId="77777777" w:rsidR="008C5D15" w:rsidRPr="008C5D15" w:rsidRDefault="008C5D15" w:rsidP="008C5D15"/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786C7E5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8AF41CE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7C5CB8" w14:textId="77777777" w:rsidR="008C5D15" w:rsidRPr="008C5D15" w:rsidRDefault="008C5D15" w:rsidP="008C5D15"/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BFDD35C" w14:textId="77777777" w:rsidR="008C5D15" w:rsidRPr="008C5D15" w:rsidRDefault="008C5D15" w:rsidP="008C5D15"/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3A26C6D" w14:textId="77777777" w:rsidR="008C5D15" w:rsidRPr="008C5D15" w:rsidRDefault="008C5D15" w:rsidP="008C5D15"/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926831E" w14:textId="77777777" w:rsidR="008C5D15" w:rsidRPr="008C5D15" w:rsidRDefault="008C5D15" w:rsidP="008C5D15"/>
        </w:tc>
      </w:tr>
      <w:tr w:rsidR="008C5D15" w:rsidRPr="008C5D15" w14:paraId="6B03248C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69CB4D4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75FD4F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278CD9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1F74AC0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9F8074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תפיסה מרחבית תלת-ממדית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B3BB889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D232AC5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92CC0F4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F30E02" w14:textId="77777777" w:rsidR="008C5D15" w:rsidRPr="008C5D15" w:rsidRDefault="008C5D15" w:rsidP="008C5D15"/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B6D337F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75D87FF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371B07" w14:textId="77777777" w:rsidR="008C5D15" w:rsidRPr="008C5D15" w:rsidRDefault="008C5D15" w:rsidP="008C5D15"/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14A9C4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C1B653" w14:textId="77777777" w:rsidR="008C5D15" w:rsidRPr="008C5D15" w:rsidRDefault="008C5D15" w:rsidP="008C5D15"/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07C33D7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7DDA6F5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5AD568" w14:textId="77777777" w:rsidR="008C5D15" w:rsidRPr="008C5D15" w:rsidRDefault="008C5D15" w:rsidP="008C5D15"/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0B9A670" w14:textId="77777777" w:rsidR="008C5D15" w:rsidRPr="008C5D15" w:rsidRDefault="008C5D15" w:rsidP="008C5D15"/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D32DE3F" w14:textId="77777777" w:rsidR="008C5D15" w:rsidRPr="008C5D15" w:rsidRDefault="008C5D15" w:rsidP="008C5D15"/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384DC46" w14:textId="77777777" w:rsidR="008C5D15" w:rsidRPr="008C5D15" w:rsidRDefault="008C5D15" w:rsidP="008C5D15"/>
        </w:tc>
      </w:tr>
      <w:tr w:rsidR="008C5D15" w:rsidRPr="008C5D15" w14:paraId="61B88E11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729DF4C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0C3B7E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F7200E3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3398EF9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D2D2A2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8B63ADD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1FCE1F7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D75849D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D6A9B" w14:textId="77777777" w:rsidR="008C5D15" w:rsidRPr="008C5D15" w:rsidRDefault="008C5D15" w:rsidP="008C5D15"/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09F819F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23C64EA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F828AC" w14:textId="77777777" w:rsidR="008C5D15" w:rsidRPr="008C5D15" w:rsidRDefault="008C5D15" w:rsidP="008C5D15"/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3D02C9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A0AA9E" w14:textId="77777777" w:rsidR="008C5D15" w:rsidRPr="008C5D15" w:rsidRDefault="008C5D15" w:rsidP="008C5D15"/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9BE58D2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6625FEF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07202D" w14:textId="77777777" w:rsidR="008C5D15" w:rsidRPr="008C5D15" w:rsidRDefault="008C5D15" w:rsidP="008C5D15"/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76A3BB5" w14:textId="77777777" w:rsidR="008C5D15" w:rsidRPr="008C5D15" w:rsidRDefault="008C5D15" w:rsidP="008C5D15"/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1817508" w14:textId="77777777" w:rsidR="008C5D15" w:rsidRPr="008C5D15" w:rsidRDefault="008C5D15" w:rsidP="008C5D15"/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E738B6C" w14:textId="77777777" w:rsidR="008C5D15" w:rsidRPr="008C5D15" w:rsidRDefault="008C5D15" w:rsidP="008C5D15"/>
        </w:tc>
      </w:tr>
      <w:tr w:rsidR="008C5D15" w:rsidRPr="008C5D15" w14:paraId="49A07AE9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ckThinSmallGap" w:sz="12" w:space="0" w:color="auto"/>
              <w:right w:val="thickThinSmallGap" w:sz="12" w:space="0" w:color="auto"/>
            </w:tcBorders>
          </w:tcPr>
          <w:p w14:paraId="002F084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275E61E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6ADF361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14:paraId="102AB75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51C789A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6EF87C5E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4DC824E6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123C640C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31D6E7B1" w14:textId="77777777" w:rsidR="008C5D15" w:rsidRPr="008C5D15" w:rsidRDefault="008C5D15" w:rsidP="008C5D15"/>
        </w:tc>
        <w:tc>
          <w:tcPr>
            <w:tcW w:w="342" w:type="dxa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1C834825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73737AEC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303F9484" w14:textId="77777777" w:rsidR="008C5D15" w:rsidRPr="008C5D15" w:rsidRDefault="008C5D15" w:rsidP="008C5D15"/>
        </w:tc>
        <w:tc>
          <w:tcPr>
            <w:tcW w:w="289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12314B45" w14:textId="77777777" w:rsidR="008C5D15" w:rsidRPr="008C5D15" w:rsidRDefault="008C5D15" w:rsidP="008C5D15"/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08215C34" w14:textId="77777777" w:rsidR="008C5D15" w:rsidRPr="008C5D15" w:rsidRDefault="008C5D15" w:rsidP="008C5D15"/>
        </w:tc>
        <w:tc>
          <w:tcPr>
            <w:tcW w:w="295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02DAEAF8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2374E8CA" w14:textId="77777777" w:rsidR="008C5D15" w:rsidRPr="008C5D15" w:rsidRDefault="008C5D15" w:rsidP="008C5D15"/>
        </w:tc>
        <w:tc>
          <w:tcPr>
            <w:tcW w:w="296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571345CE" w14:textId="77777777" w:rsidR="008C5D15" w:rsidRPr="008C5D15" w:rsidRDefault="008C5D15" w:rsidP="008C5D15"/>
        </w:tc>
        <w:tc>
          <w:tcPr>
            <w:tcW w:w="236" w:type="dxa"/>
            <w:gridSpan w:val="2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1969D810" w14:textId="77777777" w:rsidR="008C5D15" w:rsidRPr="008C5D15" w:rsidRDefault="008C5D15" w:rsidP="008C5D15"/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0C92AAB1" w14:textId="77777777" w:rsidR="008C5D15" w:rsidRPr="008C5D15" w:rsidRDefault="008C5D15" w:rsidP="008C5D15"/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71AB09B6" w14:textId="77777777" w:rsidR="008C5D15" w:rsidRPr="008C5D15" w:rsidRDefault="008C5D15" w:rsidP="008C5D15"/>
        </w:tc>
      </w:tr>
      <w:tr w:rsidR="008C5D15" w:rsidRPr="008C5D15" w14:paraId="4B3E10B6" w14:textId="77777777" w:rsidTr="00C60D4C">
        <w:trPr>
          <w:gridAfter w:val="1"/>
          <w:wAfter w:w="17" w:type="dxa"/>
          <w:trHeight w:val="377"/>
        </w:trPr>
        <w:tc>
          <w:tcPr>
            <w:tcW w:w="708" w:type="dxa"/>
            <w:vMerge w:val="restart"/>
            <w:tcBorders>
              <w:top w:val="thickThinSmallGap" w:sz="12" w:space="0" w:color="auto"/>
              <w:right w:val="thickThinSmallGap" w:sz="12" w:space="0" w:color="auto"/>
            </w:tcBorders>
          </w:tcPr>
          <w:p w14:paraId="2C9816C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1143" w:type="dxa"/>
            <w:gridSpan w:val="2"/>
            <w:vMerge w:val="restart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61AEE43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חשיבה טכנית</w:t>
            </w:r>
          </w:p>
        </w:tc>
        <w:tc>
          <w:tcPr>
            <w:tcW w:w="1134" w:type="dxa"/>
            <w:tcBorders>
              <w:top w:val="thickThin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0D7567C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  <w:p w14:paraId="6C1BCCD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thickThinSmallGap" w:sz="12" w:space="0" w:color="auto"/>
              <w:left w:val="thinThickSmallGap" w:sz="12" w:space="0" w:color="auto"/>
              <w:right w:val="thinThickSmallGap" w:sz="12" w:space="0" w:color="auto"/>
            </w:tcBorders>
          </w:tcPr>
          <w:p w14:paraId="018DEB6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9</w:t>
            </w:r>
          </w:p>
        </w:tc>
        <w:tc>
          <w:tcPr>
            <w:tcW w:w="1134" w:type="dxa"/>
            <w:tcBorders>
              <w:top w:val="thickThinSmallGap" w:sz="12" w:space="0" w:color="auto"/>
              <w:left w:val="thinThickSmallGap" w:sz="12" w:space="0" w:color="auto"/>
              <w:right w:val="thickThinSmallGap" w:sz="12" w:space="0" w:color="auto"/>
            </w:tcBorders>
            <w:vAlign w:val="center"/>
          </w:tcPr>
          <w:p w14:paraId="3C8CE181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הבנה טכנית-מכאנית (תואם מבחן בנט)</w:t>
            </w:r>
          </w:p>
        </w:tc>
        <w:tc>
          <w:tcPr>
            <w:tcW w:w="441" w:type="dxa"/>
            <w:tcBorders>
              <w:top w:val="thickThinSmallGap" w:sz="12" w:space="0" w:color="auto"/>
              <w:left w:val="thickThinSmallGap" w:sz="12" w:space="0" w:color="auto"/>
            </w:tcBorders>
            <w:vAlign w:val="center"/>
          </w:tcPr>
          <w:p w14:paraId="03B3DAD9" w14:textId="77777777" w:rsidR="008C5D15" w:rsidRPr="008C5D15" w:rsidRDefault="008C5D15" w:rsidP="008C5D15"/>
        </w:tc>
        <w:tc>
          <w:tcPr>
            <w:tcW w:w="601" w:type="dxa"/>
            <w:tcBorders>
              <w:top w:val="thickThinSmallGap" w:sz="12" w:space="0" w:color="auto"/>
              <w:right w:val="thinThickSmallGap" w:sz="12" w:space="0" w:color="auto"/>
            </w:tcBorders>
            <w:vAlign w:val="center"/>
          </w:tcPr>
          <w:p w14:paraId="25DF72A0" w14:textId="77777777" w:rsidR="008C5D15" w:rsidRPr="008C5D15" w:rsidRDefault="008C5D15" w:rsidP="008C5D15"/>
        </w:tc>
        <w:tc>
          <w:tcPr>
            <w:tcW w:w="341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083D3C0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ckThinSmallGap" w:sz="12" w:space="0" w:color="auto"/>
            </w:tcBorders>
            <w:vAlign w:val="center"/>
          </w:tcPr>
          <w:p w14:paraId="303441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5FCBCDA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  <w:left w:val="thickThinSmallGap" w:sz="12" w:space="0" w:color="auto"/>
            </w:tcBorders>
            <w:vAlign w:val="center"/>
          </w:tcPr>
          <w:p w14:paraId="289D442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</w:tcBorders>
            <w:vAlign w:val="center"/>
          </w:tcPr>
          <w:p w14:paraId="344C66C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ckThinSmallGap" w:sz="12" w:space="0" w:color="auto"/>
            </w:tcBorders>
            <w:vAlign w:val="center"/>
          </w:tcPr>
          <w:p w14:paraId="720EEB1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</w:tcBorders>
            <w:vAlign w:val="center"/>
          </w:tcPr>
          <w:p w14:paraId="415E415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ckThinSmallGap" w:sz="12" w:space="0" w:color="auto"/>
              <w:right w:val="thinThickSmallGap" w:sz="12" w:space="0" w:color="auto"/>
            </w:tcBorders>
            <w:vAlign w:val="center"/>
          </w:tcPr>
          <w:p w14:paraId="57FDEBB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4349ADE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ckThinSmallGap" w:sz="12" w:space="0" w:color="auto"/>
            </w:tcBorders>
            <w:vAlign w:val="center"/>
          </w:tcPr>
          <w:p w14:paraId="7CA0E3C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4350703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ckThin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7FECC22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38E1D891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46044BFF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2713EE6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42ACFE64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01A8258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2AB4BF2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left w:val="thinThickSmallGap" w:sz="12" w:space="0" w:color="auto"/>
              <w:right w:val="thickThinSmallGap" w:sz="12" w:space="0" w:color="auto"/>
            </w:tcBorders>
            <w:vAlign w:val="center"/>
          </w:tcPr>
          <w:p w14:paraId="73151DF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left w:val="thickThinSmallGap" w:sz="12" w:space="0" w:color="auto"/>
            </w:tcBorders>
            <w:vAlign w:val="center"/>
          </w:tcPr>
          <w:p w14:paraId="0C2B954A" w14:textId="77777777" w:rsidR="008C5D15" w:rsidRPr="008C5D15" w:rsidRDefault="008C5D15" w:rsidP="008C5D15"/>
        </w:tc>
        <w:tc>
          <w:tcPr>
            <w:tcW w:w="601" w:type="dxa"/>
            <w:tcBorders>
              <w:right w:val="thinThickSmallGap" w:sz="12" w:space="0" w:color="auto"/>
            </w:tcBorders>
            <w:vAlign w:val="center"/>
          </w:tcPr>
          <w:p w14:paraId="7F0B002F" w14:textId="77777777" w:rsidR="008C5D15" w:rsidRPr="008C5D15" w:rsidRDefault="008C5D15" w:rsidP="008C5D15"/>
        </w:tc>
        <w:tc>
          <w:tcPr>
            <w:tcW w:w="341" w:type="dxa"/>
            <w:tcBorders>
              <w:left w:val="thinThickSmallGap" w:sz="12" w:space="0" w:color="auto"/>
            </w:tcBorders>
            <w:vAlign w:val="center"/>
          </w:tcPr>
          <w:p w14:paraId="6413162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vAlign w:val="center"/>
          </w:tcPr>
          <w:p w14:paraId="4B4541B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right w:val="thickThinSmallGap" w:sz="12" w:space="0" w:color="auto"/>
            </w:tcBorders>
            <w:vAlign w:val="center"/>
          </w:tcPr>
          <w:p w14:paraId="3AF6CC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left w:val="thickThinSmallGap" w:sz="12" w:space="0" w:color="auto"/>
            </w:tcBorders>
            <w:vAlign w:val="center"/>
          </w:tcPr>
          <w:p w14:paraId="291A596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vAlign w:val="center"/>
          </w:tcPr>
          <w:p w14:paraId="72E4112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vAlign w:val="center"/>
          </w:tcPr>
          <w:p w14:paraId="32736F2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vAlign w:val="center"/>
          </w:tcPr>
          <w:p w14:paraId="117CA8A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right w:val="thinThickSmallGap" w:sz="12" w:space="0" w:color="auto"/>
            </w:tcBorders>
            <w:vAlign w:val="center"/>
          </w:tcPr>
          <w:p w14:paraId="765ED4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left w:val="thinThickSmallGap" w:sz="12" w:space="0" w:color="auto"/>
            </w:tcBorders>
            <w:vAlign w:val="center"/>
          </w:tcPr>
          <w:p w14:paraId="2F1C56A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vAlign w:val="center"/>
          </w:tcPr>
          <w:p w14:paraId="6D351F8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right w:val="thickThinSmallGap" w:sz="12" w:space="0" w:color="auto"/>
            </w:tcBorders>
            <w:vAlign w:val="center"/>
          </w:tcPr>
          <w:p w14:paraId="2A08711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20E7456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left w:val="thinThickSmallGap" w:sz="12" w:space="0" w:color="auto"/>
            </w:tcBorders>
            <w:vAlign w:val="center"/>
          </w:tcPr>
          <w:p w14:paraId="635EC6FA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B3C134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2DE4540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2B79251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619140F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1C77355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244698C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4361123E" w14:textId="77777777" w:rsidR="008C5D15" w:rsidRPr="008C5D15" w:rsidRDefault="008C5D15" w:rsidP="008C5D15"/>
        </w:tc>
        <w:tc>
          <w:tcPr>
            <w:tcW w:w="601" w:type="dxa"/>
            <w:tcBorders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7E05B494" w14:textId="77777777" w:rsidR="008C5D15" w:rsidRPr="008C5D15" w:rsidRDefault="008C5D15" w:rsidP="008C5D15"/>
        </w:tc>
        <w:tc>
          <w:tcPr>
            <w:tcW w:w="341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3BED8CB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bottom w:val="thinThickSmallGap" w:sz="12" w:space="0" w:color="auto"/>
            </w:tcBorders>
            <w:vAlign w:val="center"/>
          </w:tcPr>
          <w:p w14:paraId="233C71E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60EA2C1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12AB512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bottom w:val="thinThickSmallGap" w:sz="12" w:space="0" w:color="auto"/>
            </w:tcBorders>
            <w:vAlign w:val="center"/>
          </w:tcPr>
          <w:p w14:paraId="5154AE8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bottom w:val="thinThickSmallGap" w:sz="12" w:space="0" w:color="auto"/>
            </w:tcBorders>
            <w:vAlign w:val="center"/>
          </w:tcPr>
          <w:p w14:paraId="38B8C38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bottom w:val="thinThickSmallGap" w:sz="12" w:space="0" w:color="auto"/>
            </w:tcBorders>
            <w:vAlign w:val="center"/>
          </w:tcPr>
          <w:p w14:paraId="2331819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3D4426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7A7DA87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bottom w:val="thinThickSmallGap" w:sz="12" w:space="0" w:color="auto"/>
            </w:tcBorders>
            <w:vAlign w:val="center"/>
          </w:tcPr>
          <w:p w14:paraId="41B4D7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51B407A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029750D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02060009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AC1D74A" w14:textId="77777777" w:rsidTr="00C60D4C">
        <w:trPr>
          <w:gridAfter w:val="1"/>
          <w:wAfter w:w="17" w:type="dxa"/>
          <w:trHeight w:val="182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0ABBF8C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5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844D89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הבנה תהליכית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43700D0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3D26F61E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10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ABCAC7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הבנת וניתוח תהליכים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331740C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B3DE540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090898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3F8487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7001FC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AD0A70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1A3BFA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1FC784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D9E48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C5DBAF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2DAABE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A00FD9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30DEA7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7E9C3A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E04D73C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5A39B41C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396CF817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4766BC4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E10F6C6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1BD7E91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515E5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406F186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96CA8A0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88DE1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059B5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025912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C3E6D9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0282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12483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89E0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3843B2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2DF211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6215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73ABFB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3DA45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7B3726E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A254E39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ckThinSmallGap" w:sz="12" w:space="0" w:color="auto"/>
              <w:right w:val="thickThinSmallGap" w:sz="12" w:space="0" w:color="auto"/>
            </w:tcBorders>
          </w:tcPr>
          <w:p w14:paraId="72BF815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37D0F6E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669C430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14:paraId="13C5025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07F8B64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6B758B5F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1770A397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574096D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63E8B9A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722666C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46419B7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5DF6D11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60BF5E0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28871F1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62C17CF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33E3087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27C95C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72E32AF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0FF3BA5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1440846F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4A78E14E" w14:textId="77777777" w:rsidTr="00C60D4C">
        <w:trPr>
          <w:gridAfter w:val="1"/>
          <w:wAfter w:w="17" w:type="dxa"/>
          <w:trHeight w:val="377"/>
        </w:trPr>
        <w:tc>
          <w:tcPr>
            <w:tcW w:w="708" w:type="dxa"/>
            <w:vMerge w:val="restart"/>
            <w:tcBorders>
              <w:top w:val="thickThinSmallGap" w:sz="12" w:space="0" w:color="auto"/>
              <w:right w:val="thickThinSmallGap" w:sz="12" w:space="0" w:color="auto"/>
            </w:tcBorders>
          </w:tcPr>
          <w:p w14:paraId="5436A78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6</w:t>
            </w:r>
          </w:p>
        </w:tc>
        <w:tc>
          <w:tcPr>
            <w:tcW w:w="1143" w:type="dxa"/>
            <w:gridSpan w:val="2"/>
            <w:vMerge w:val="restart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4FC53F6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ניתוח נתונים</w:t>
            </w:r>
          </w:p>
        </w:tc>
        <w:tc>
          <w:tcPr>
            <w:tcW w:w="1134" w:type="dxa"/>
            <w:tcBorders>
              <w:top w:val="thickThin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5D1D5091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ckThinSmallGap" w:sz="12" w:space="0" w:color="auto"/>
              <w:left w:val="thinThickSmallGap" w:sz="12" w:space="0" w:color="auto"/>
              <w:right w:val="thinThickSmallGap" w:sz="12" w:space="0" w:color="auto"/>
            </w:tcBorders>
          </w:tcPr>
          <w:p w14:paraId="48A8ACD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11</w:t>
            </w:r>
          </w:p>
        </w:tc>
        <w:tc>
          <w:tcPr>
            <w:tcW w:w="1134" w:type="dxa"/>
            <w:tcBorders>
              <w:top w:val="thickThinSmallGap" w:sz="12" w:space="0" w:color="auto"/>
              <w:left w:val="thinThickSmallGap" w:sz="12" w:space="0" w:color="auto"/>
              <w:right w:val="thickThinSmallGap" w:sz="12" w:space="0" w:color="auto"/>
            </w:tcBorders>
            <w:vAlign w:val="center"/>
          </w:tcPr>
          <w:p w14:paraId="09FB3F46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ניתוח נתונים / הסקה מתרשים או מטבלה</w:t>
            </w:r>
          </w:p>
        </w:tc>
        <w:tc>
          <w:tcPr>
            <w:tcW w:w="441" w:type="dxa"/>
            <w:tcBorders>
              <w:top w:val="thickThinSmallGap" w:sz="12" w:space="0" w:color="auto"/>
              <w:left w:val="thickThinSmallGap" w:sz="12" w:space="0" w:color="auto"/>
            </w:tcBorders>
            <w:vAlign w:val="center"/>
          </w:tcPr>
          <w:p w14:paraId="06B71662" w14:textId="77777777" w:rsidR="008C5D15" w:rsidRPr="008C5D15" w:rsidRDefault="008C5D15" w:rsidP="008C5D15"/>
        </w:tc>
        <w:tc>
          <w:tcPr>
            <w:tcW w:w="601" w:type="dxa"/>
            <w:tcBorders>
              <w:top w:val="thickThinSmallGap" w:sz="12" w:space="0" w:color="auto"/>
              <w:right w:val="thinThickSmallGap" w:sz="12" w:space="0" w:color="auto"/>
            </w:tcBorders>
            <w:vAlign w:val="center"/>
          </w:tcPr>
          <w:p w14:paraId="38E258B0" w14:textId="77777777" w:rsidR="008C5D15" w:rsidRPr="008C5D15" w:rsidRDefault="008C5D15" w:rsidP="008C5D15"/>
        </w:tc>
        <w:tc>
          <w:tcPr>
            <w:tcW w:w="341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5E711C6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ckThinSmallGap" w:sz="12" w:space="0" w:color="auto"/>
            </w:tcBorders>
            <w:vAlign w:val="center"/>
          </w:tcPr>
          <w:p w14:paraId="345C35D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5089AA4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  <w:left w:val="thickThinSmallGap" w:sz="12" w:space="0" w:color="auto"/>
            </w:tcBorders>
            <w:vAlign w:val="center"/>
          </w:tcPr>
          <w:p w14:paraId="4C5662B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</w:tcBorders>
            <w:vAlign w:val="center"/>
          </w:tcPr>
          <w:p w14:paraId="29153F0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ckThinSmallGap" w:sz="12" w:space="0" w:color="auto"/>
            </w:tcBorders>
            <w:vAlign w:val="center"/>
          </w:tcPr>
          <w:p w14:paraId="2F1EB1E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ckThinSmallGap" w:sz="12" w:space="0" w:color="auto"/>
            </w:tcBorders>
            <w:vAlign w:val="center"/>
          </w:tcPr>
          <w:p w14:paraId="479BA8A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ckThinSmallGap" w:sz="12" w:space="0" w:color="auto"/>
              <w:right w:val="thinThickSmallGap" w:sz="12" w:space="0" w:color="auto"/>
            </w:tcBorders>
            <w:vAlign w:val="center"/>
          </w:tcPr>
          <w:p w14:paraId="39A228A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1CFE26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ckThinSmallGap" w:sz="12" w:space="0" w:color="auto"/>
            </w:tcBorders>
            <w:vAlign w:val="center"/>
          </w:tcPr>
          <w:p w14:paraId="5D0C275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ckThinSmallGap" w:sz="12" w:space="0" w:color="auto"/>
              <w:right w:val="thickThinSmallGap" w:sz="12" w:space="0" w:color="auto"/>
            </w:tcBorders>
            <w:vAlign w:val="center"/>
          </w:tcPr>
          <w:p w14:paraId="364E83B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ckThin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7D1F92B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ckThinSmallGap" w:sz="12" w:space="0" w:color="auto"/>
              <w:left w:val="thinThickSmallGap" w:sz="12" w:space="0" w:color="auto"/>
            </w:tcBorders>
            <w:vAlign w:val="center"/>
          </w:tcPr>
          <w:p w14:paraId="3F4B6545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47FD04CC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1A6853FE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2F6AE4E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32DC6383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4BE25A2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left w:val="thinThickSmallGap" w:sz="12" w:space="0" w:color="auto"/>
              <w:right w:val="thickThinSmallGap" w:sz="12" w:space="0" w:color="auto"/>
            </w:tcBorders>
            <w:vAlign w:val="center"/>
          </w:tcPr>
          <w:p w14:paraId="45A9618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left w:val="thickThinSmallGap" w:sz="12" w:space="0" w:color="auto"/>
            </w:tcBorders>
            <w:vAlign w:val="center"/>
          </w:tcPr>
          <w:p w14:paraId="0E0F96AB" w14:textId="77777777" w:rsidR="008C5D15" w:rsidRPr="008C5D15" w:rsidRDefault="008C5D15" w:rsidP="008C5D15"/>
        </w:tc>
        <w:tc>
          <w:tcPr>
            <w:tcW w:w="601" w:type="dxa"/>
            <w:tcBorders>
              <w:right w:val="thinThickSmallGap" w:sz="12" w:space="0" w:color="auto"/>
            </w:tcBorders>
            <w:vAlign w:val="center"/>
          </w:tcPr>
          <w:p w14:paraId="0713E60E" w14:textId="77777777" w:rsidR="008C5D15" w:rsidRPr="008C5D15" w:rsidRDefault="008C5D15" w:rsidP="008C5D15"/>
        </w:tc>
        <w:tc>
          <w:tcPr>
            <w:tcW w:w="341" w:type="dxa"/>
            <w:tcBorders>
              <w:left w:val="thinThickSmallGap" w:sz="12" w:space="0" w:color="auto"/>
            </w:tcBorders>
            <w:vAlign w:val="center"/>
          </w:tcPr>
          <w:p w14:paraId="216D68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vAlign w:val="center"/>
          </w:tcPr>
          <w:p w14:paraId="7D5FFF2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right w:val="thickThinSmallGap" w:sz="12" w:space="0" w:color="auto"/>
            </w:tcBorders>
            <w:vAlign w:val="center"/>
          </w:tcPr>
          <w:p w14:paraId="66CC62F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left w:val="thickThinSmallGap" w:sz="12" w:space="0" w:color="auto"/>
            </w:tcBorders>
            <w:vAlign w:val="center"/>
          </w:tcPr>
          <w:p w14:paraId="49FCA76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vAlign w:val="center"/>
          </w:tcPr>
          <w:p w14:paraId="7CAF94F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vAlign w:val="center"/>
          </w:tcPr>
          <w:p w14:paraId="76F3243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vAlign w:val="center"/>
          </w:tcPr>
          <w:p w14:paraId="68C24E3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right w:val="thinThickSmallGap" w:sz="12" w:space="0" w:color="auto"/>
            </w:tcBorders>
            <w:vAlign w:val="center"/>
          </w:tcPr>
          <w:p w14:paraId="014073C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left w:val="thinThickSmallGap" w:sz="12" w:space="0" w:color="auto"/>
            </w:tcBorders>
            <w:vAlign w:val="center"/>
          </w:tcPr>
          <w:p w14:paraId="20A61ED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vAlign w:val="center"/>
          </w:tcPr>
          <w:p w14:paraId="1FF9E28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right w:val="thickThinSmallGap" w:sz="12" w:space="0" w:color="auto"/>
            </w:tcBorders>
            <w:vAlign w:val="center"/>
          </w:tcPr>
          <w:p w14:paraId="5073C11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03C2D34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left w:val="thinThickSmallGap" w:sz="12" w:space="0" w:color="auto"/>
            </w:tcBorders>
            <w:vAlign w:val="center"/>
          </w:tcPr>
          <w:p w14:paraId="64310796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774C3A37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50ADD0E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373378F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4CB3A5A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22E67A9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7EF9CFE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50AA34C6" w14:textId="77777777" w:rsidR="008C5D15" w:rsidRPr="008C5D15" w:rsidRDefault="008C5D15" w:rsidP="008C5D15"/>
        </w:tc>
        <w:tc>
          <w:tcPr>
            <w:tcW w:w="601" w:type="dxa"/>
            <w:tcBorders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2CB77802" w14:textId="77777777" w:rsidR="008C5D15" w:rsidRPr="008C5D15" w:rsidRDefault="008C5D15" w:rsidP="008C5D15"/>
        </w:tc>
        <w:tc>
          <w:tcPr>
            <w:tcW w:w="341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1583A3A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bottom w:val="thinThickSmallGap" w:sz="12" w:space="0" w:color="auto"/>
            </w:tcBorders>
            <w:vAlign w:val="center"/>
          </w:tcPr>
          <w:p w14:paraId="762AA0C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5C66BAF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6C1FC3C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bottom w:val="thinThickSmallGap" w:sz="12" w:space="0" w:color="auto"/>
            </w:tcBorders>
            <w:vAlign w:val="center"/>
          </w:tcPr>
          <w:p w14:paraId="19A6F45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bottom w:val="thinThickSmallGap" w:sz="12" w:space="0" w:color="auto"/>
            </w:tcBorders>
            <w:vAlign w:val="center"/>
          </w:tcPr>
          <w:p w14:paraId="34F8DDC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bottom w:val="thinThickSmallGap" w:sz="12" w:space="0" w:color="auto"/>
            </w:tcBorders>
            <w:vAlign w:val="center"/>
          </w:tcPr>
          <w:p w14:paraId="4A605D1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6DE0916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5B37DA6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bottom w:val="thinThickSmallGap" w:sz="12" w:space="0" w:color="auto"/>
            </w:tcBorders>
            <w:vAlign w:val="center"/>
          </w:tcPr>
          <w:p w14:paraId="08C2E9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389225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59BF945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25A99F2D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6B470A96" w14:textId="77777777" w:rsidTr="00C60D4C">
        <w:trPr>
          <w:gridAfter w:val="1"/>
          <w:wAfter w:w="17" w:type="dxa"/>
          <w:trHeight w:val="182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42624B0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7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FE495D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תפקודים ניהוליים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F546A11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3475BA4F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12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3794204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 xml:space="preserve">תכנון, בקרה וארגון 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DE65AB5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932C7FF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C2F270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37F9038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708E65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B79C6C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69CC00C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5246EAD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5AC59C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FFD040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89161F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2C68AC4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6A7092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117B8D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61B2AD5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655DAF00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1F6E1B3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E162CF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3C918B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24C500EA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4C0D6D8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גמישות מחשבתית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64FEDB08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025B573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1AEB3B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30B95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642F3E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192DE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630DB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2E2E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9695B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BF9C4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7E8C00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1ABA4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76946C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CCD2C5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62ADC98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0D4F5EA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560F6F8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936C12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49BA0B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51729B19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4B4F483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איפוק, עיכוב תגובה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D1504AF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A615ECD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47EC54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2F05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4ABE2C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127883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A282D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828DE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9E2C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4CDD7A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7D779C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701F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AC3F9C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B527AA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638EC7A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78F67C4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74EAD39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FC35F67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52FEAD4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0A509CF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1A249F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9FC0582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46C2D56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513FF4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361C9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5F4A59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581D45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BD08A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025EE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FF117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C4EDF3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8D750D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664D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296455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9EE38B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303EF0B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20C79525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230A45E6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5C28528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11F229C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1239AE5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49E2A49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16D0EBEE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67F7D057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2900935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162236F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39A490C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7954033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270BCFF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0B35E3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2D6F900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2BF5FEE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174045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17AB7D3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28F03A1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22F26A2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48DEA75E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369D9A5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23B177A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lastRenderedPageBreak/>
              <w:t>8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A48C30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סגנון ביצוע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46F7ABB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43C40378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15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1C5DA86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 xml:space="preserve">הספק/מהירות 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E5D2EE8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7DD4728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EFFB14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241ED2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632E52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98CEA2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E0079E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3510CD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766C5B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CBAB72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210E7D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5D9B4EC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A29945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82D987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83FD20C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7FEC566A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7ECF6D1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69A4AD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835779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5638B357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844FD40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תשומת</w:t>
            </w:r>
            <w:r w:rsidRPr="008C5D15">
              <w:rPr>
                <w:rtl/>
              </w:rPr>
              <w:t xml:space="preserve"> לב לפרטים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69B4689F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91E9CF0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67782B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DEBD6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914520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B9CF42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4F227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9B56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DFF9D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C7FADE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93E5A3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18DDA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CFB52E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0A8A4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0B37717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9E9B0AC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28BC0F08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19961E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44E8789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53B23C5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7C241A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25C9DC5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61D7823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396D45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5E0B7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EE9BA1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7955F4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75B70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A9DB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826FF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20D5C4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59AB11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88A54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738B00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4C5578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1BBBA60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E496338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nThickSmallGap" w:sz="12" w:space="0" w:color="auto"/>
              <w:right w:val="thickThinSmallGap" w:sz="12" w:space="0" w:color="auto"/>
            </w:tcBorders>
          </w:tcPr>
          <w:p w14:paraId="652B6803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4D421767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7B889BD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</w:tcPr>
          <w:p w14:paraId="42D0582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4DD1EB1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0934A9ED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4467910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5433D8F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6418502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13C6E34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</w:tcBorders>
            <w:vAlign w:val="center"/>
          </w:tcPr>
          <w:p w14:paraId="5008B8E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79A99D8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7B0C2AD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1CD35C6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738BE7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594E590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nThickSmallGap" w:sz="12" w:space="0" w:color="auto"/>
            </w:tcBorders>
            <w:vAlign w:val="center"/>
          </w:tcPr>
          <w:p w14:paraId="2DB93B6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nThickSmallGap" w:sz="12" w:space="0" w:color="auto"/>
              <w:right w:val="thickThinSmallGap" w:sz="12" w:space="0" w:color="auto"/>
            </w:tcBorders>
            <w:vAlign w:val="center"/>
          </w:tcPr>
          <w:p w14:paraId="3629AA0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776D8C5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40ACBFDD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4F3B815C" w14:textId="77777777" w:rsidTr="00C60D4C">
        <w:trPr>
          <w:gridAfter w:val="1"/>
          <w:wAfter w:w="17" w:type="dxa"/>
          <w:trHeight w:val="182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20701E55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9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  <w:vAlign w:val="center"/>
          </w:tcPr>
          <w:p w14:paraId="0848653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>זיכרון, קשב וריכוז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5C5ED91F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חובה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right w:val="thinThickSmallGap" w:sz="12" w:space="0" w:color="auto"/>
            </w:tcBorders>
          </w:tcPr>
          <w:p w14:paraId="3DBC6FA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17</w:t>
            </w: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1150B88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חלוקת קשב</w:t>
            </w: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F67FF0E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73B07AB9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461113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2ADE52E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E1F65A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058B63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4F6989D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ED9258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B8105D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FC97DC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FEB9E2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2D1FFE7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F72C89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186382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523F35A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67C7D47B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38DE9312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4DBCDB8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613F8B0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5DC5B7CD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5292405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זיכרון עובד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657808D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5EB658F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2A3EB9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9245D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78D38B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FC5C3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F7A0A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BA07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858C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F63099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5738EE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E958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4FB32C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3D9163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A367F8C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1AE34A3C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782F5C7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4BFBC6CE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506AAE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bottom w:val="single" w:sz="4" w:space="0" w:color="auto"/>
              <w:right w:val="thinThickSmallGap" w:sz="12" w:space="0" w:color="auto"/>
            </w:tcBorders>
          </w:tcPr>
          <w:p w14:paraId="3BD60547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C954D96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ריכוז וערנות</w:t>
            </w: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6CE3056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F21199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43DFF1E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50E7C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7D9104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D52D3E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98354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40935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60A95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A4D9F2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EDEF07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BBA42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E962CD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243DD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0A667A7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6E1DAAE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1CA3AE19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4E5AC7C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0BAFF1B2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נוספים לפרט</w:t>
            </w:r>
          </w:p>
        </w:tc>
        <w:tc>
          <w:tcPr>
            <w:tcW w:w="558" w:type="dxa"/>
            <w:tcBorders>
              <w:top w:val="single" w:sz="4" w:space="0" w:color="auto"/>
              <w:left w:val="thinThickSmallGap" w:sz="12" w:space="0" w:color="auto"/>
              <w:right w:val="thinThickSmallGap" w:sz="12" w:space="0" w:color="auto"/>
            </w:tcBorders>
          </w:tcPr>
          <w:p w14:paraId="77D7F48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2CDE2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F884564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9DAE13F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D00188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91F4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3F1979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6509F6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FFB9F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EDFB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299A9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11D742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1FD73A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49A6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B79F40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092B67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76F9115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0242AAF" w14:textId="77777777" w:rsidTr="00C60D4C">
        <w:trPr>
          <w:gridAfter w:val="1"/>
          <w:wAfter w:w="17" w:type="dxa"/>
          <w:trHeight w:val="206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0331EBFC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2D36DF77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2D27A58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65073AC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1680B9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6F907085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3399D06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449A8A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D7CE5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4A14620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0B01B91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26FF5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1FD30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F0770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E12670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3079FE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8E66B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10084A3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914B70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ABDD86A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B8782A6" w14:textId="77777777" w:rsidTr="00C60D4C">
        <w:trPr>
          <w:gridAfter w:val="1"/>
          <w:wAfter w:w="17" w:type="dxa"/>
          <w:trHeight w:val="182"/>
        </w:trPr>
        <w:tc>
          <w:tcPr>
            <w:tcW w:w="708" w:type="dxa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</w:tcPr>
          <w:p w14:paraId="06863CB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rFonts w:hint="cs"/>
                <w:b/>
                <w:bCs/>
                <w:rtl/>
              </w:rPr>
              <w:t>10</w:t>
            </w:r>
          </w:p>
        </w:tc>
        <w:tc>
          <w:tcPr>
            <w:tcW w:w="1143" w:type="dxa"/>
            <w:gridSpan w:val="2"/>
            <w:vMerge w:val="restart"/>
            <w:tcBorders>
              <w:top w:val="thinThickSmallGap" w:sz="12" w:space="0" w:color="auto"/>
              <w:right w:val="thickThinSmallGap" w:sz="12" w:space="0" w:color="auto"/>
            </w:tcBorders>
            <w:vAlign w:val="center"/>
          </w:tcPr>
          <w:p w14:paraId="66D2FFD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  <w:r w:rsidRPr="008C5D15">
              <w:rPr>
                <w:b/>
                <w:bCs/>
                <w:rtl/>
              </w:rPr>
              <w:t xml:space="preserve">תחומים </w:t>
            </w:r>
            <w:r w:rsidRPr="008C5D15">
              <w:rPr>
                <w:rFonts w:hint="cs"/>
                <w:b/>
                <w:bCs/>
                <w:rtl/>
              </w:rPr>
              <w:t xml:space="preserve">קוגניטיביים </w:t>
            </w:r>
            <w:r w:rsidRPr="008C5D15">
              <w:rPr>
                <w:b/>
                <w:bCs/>
                <w:rtl/>
              </w:rPr>
              <w:t>נוספים</w:t>
            </w:r>
          </w:p>
        </w:tc>
        <w:tc>
          <w:tcPr>
            <w:tcW w:w="1134" w:type="dxa"/>
            <w:vMerge w:val="restart"/>
            <w:tcBorders>
              <w:top w:val="thinThickSmallGap" w:sz="12" w:space="0" w:color="auto"/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47AE6D8E" w14:textId="77777777" w:rsidR="008C5D15" w:rsidRPr="008C5D15" w:rsidRDefault="008C5D15" w:rsidP="008C5D15">
            <w:pPr>
              <w:rPr>
                <w:rtl/>
              </w:rPr>
            </w:pPr>
            <w:r w:rsidRPr="008C5D15">
              <w:rPr>
                <w:rFonts w:hint="cs"/>
                <w:rtl/>
              </w:rPr>
              <w:t>לפרט</w:t>
            </w:r>
          </w:p>
        </w:tc>
        <w:tc>
          <w:tcPr>
            <w:tcW w:w="558" w:type="dxa"/>
            <w:tcBorders>
              <w:top w:val="thinThickSmallGap" w:sz="12" w:space="0" w:color="auto"/>
              <w:left w:val="thinThickSmallGap" w:sz="12" w:space="0" w:color="auto"/>
              <w:right w:val="thinThickSmallGap" w:sz="12" w:space="0" w:color="auto"/>
            </w:tcBorders>
          </w:tcPr>
          <w:p w14:paraId="09ADB0FD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76B899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441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389473C" w14:textId="77777777" w:rsidR="008C5D15" w:rsidRPr="008C5D15" w:rsidRDefault="008C5D15" w:rsidP="008C5D15"/>
        </w:tc>
        <w:tc>
          <w:tcPr>
            <w:tcW w:w="601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47E8E2E" w14:textId="77777777" w:rsidR="008C5D15" w:rsidRPr="008C5D15" w:rsidRDefault="008C5D15" w:rsidP="008C5D15"/>
        </w:tc>
        <w:tc>
          <w:tcPr>
            <w:tcW w:w="341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6215C3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28DAA9B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7AD396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B80FF0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EC4E07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1E3701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0D4F49A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thinThick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35C8F006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78ACDFA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thinThickSmallGap" w:sz="12" w:space="0" w:color="auto"/>
              <w:bottom w:val="single" w:sz="4" w:space="0" w:color="auto"/>
            </w:tcBorders>
            <w:vAlign w:val="center"/>
          </w:tcPr>
          <w:p w14:paraId="1B0DC1A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9CBA47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thinThickSmallGap" w:sz="12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47095C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thinThickSmallGap" w:sz="12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E2E267E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0D4CD5B4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68ABC9B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21670A50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090370D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640B958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2B75590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FE63A36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E541870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0B3A4CF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7761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16B6DA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415AC389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C423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5479C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D11D5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B60509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900F9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68617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606F634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2C3F6C5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182CE4A9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250CB00D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57AF179B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73297E8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19E71BF8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5228AB5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D4330C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15B33742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75BA749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322D59D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DD2B8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FDCD03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252D6BF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4626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8F408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AAC58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4D694B2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B75C37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D9201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57B2285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68C18A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3E00AD6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36ABDD7E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right w:val="thickThinSmallGap" w:sz="12" w:space="0" w:color="auto"/>
            </w:tcBorders>
          </w:tcPr>
          <w:p w14:paraId="72CAA34F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right w:val="thickThinSmallGap" w:sz="12" w:space="0" w:color="auto"/>
            </w:tcBorders>
            <w:vAlign w:val="center"/>
          </w:tcPr>
          <w:p w14:paraId="62E7FD9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right w:val="thinThickSmallGap" w:sz="12" w:space="0" w:color="auto"/>
            </w:tcBorders>
            <w:vAlign w:val="center"/>
          </w:tcPr>
          <w:p w14:paraId="78F784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right w:val="thinThickSmallGap" w:sz="12" w:space="0" w:color="auto"/>
            </w:tcBorders>
          </w:tcPr>
          <w:p w14:paraId="4AB0B5F3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784116C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7414830C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51F455C6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258B74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0ECCE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3CD871F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</w:tcBorders>
            <w:vAlign w:val="center"/>
          </w:tcPr>
          <w:p w14:paraId="569A0BA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BD81C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851A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D28EC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08BD1B6D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59D1ECF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7D1E7E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  <w:right w:val="thickThinSmallGap" w:sz="12" w:space="0" w:color="auto"/>
            </w:tcBorders>
            <w:vAlign w:val="center"/>
          </w:tcPr>
          <w:p w14:paraId="0C07A24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single" w:sz="4" w:space="0" w:color="auto"/>
              <w:right w:val="thinThickSmallGap" w:sz="12" w:space="0" w:color="auto"/>
            </w:tcBorders>
            <w:vAlign w:val="center"/>
          </w:tcPr>
          <w:p w14:paraId="1BE9B48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single" w:sz="4" w:space="0" w:color="auto"/>
            </w:tcBorders>
            <w:vAlign w:val="center"/>
          </w:tcPr>
          <w:p w14:paraId="6FC01328" w14:textId="77777777" w:rsidR="008C5D15" w:rsidRPr="008C5D15" w:rsidRDefault="008C5D15" w:rsidP="008C5D15">
            <w:pPr>
              <w:rPr>
                <w:rtl/>
              </w:rPr>
            </w:pPr>
          </w:p>
        </w:tc>
      </w:tr>
      <w:tr w:rsidR="008C5D15" w:rsidRPr="008C5D15" w14:paraId="7463566B" w14:textId="77777777" w:rsidTr="00C60D4C">
        <w:trPr>
          <w:gridAfter w:val="1"/>
          <w:wAfter w:w="17" w:type="dxa"/>
          <w:trHeight w:val="194"/>
        </w:trPr>
        <w:tc>
          <w:tcPr>
            <w:tcW w:w="708" w:type="dxa"/>
            <w:vMerge/>
            <w:tcBorders>
              <w:bottom w:val="thickThinSmallGap" w:sz="12" w:space="0" w:color="auto"/>
              <w:right w:val="thickThinSmallGap" w:sz="12" w:space="0" w:color="auto"/>
            </w:tcBorders>
          </w:tcPr>
          <w:p w14:paraId="7A5CFD44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43" w:type="dxa"/>
            <w:gridSpan w:val="2"/>
            <w:vMerge/>
            <w:tcBorders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5C6D1961" w14:textId="77777777" w:rsidR="008C5D15" w:rsidRPr="008C5D15" w:rsidRDefault="008C5D15" w:rsidP="008C5D15">
            <w:pPr>
              <w:rPr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60738BDB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58" w:type="dxa"/>
            <w:tcBorders>
              <w:left w:val="thinThickSmallGap" w:sz="12" w:space="0" w:color="auto"/>
              <w:bottom w:val="thickThinSmallGap" w:sz="12" w:space="0" w:color="auto"/>
              <w:right w:val="thinThickSmallGap" w:sz="12" w:space="0" w:color="auto"/>
            </w:tcBorders>
          </w:tcPr>
          <w:p w14:paraId="4BC946CC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03ADCBB7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3D6CE986" w14:textId="77777777" w:rsidR="008C5D15" w:rsidRPr="008C5D15" w:rsidRDefault="008C5D15" w:rsidP="008C5D15"/>
        </w:tc>
        <w:tc>
          <w:tcPr>
            <w:tcW w:w="601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16477C72" w14:textId="77777777" w:rsidR="008C5D15" w:rsidRPr="008C5D15" w:rsidRDefault="008C5D15" w:rsidP="008C5D15"/>
        </w:tc>
        <w:tc>
          <w:tcPr>
            <w:tcW w:w="341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4F7DCED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1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28742AF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342" w:type="dxa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0BA186C0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</w:tcBorders>
            <w:vAlign w:val="center"/>
          </w:tcPr>
          <w:p w14:paraId="4EBB23A1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7C52B3F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9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0BCE50AA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88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04F9461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5" w:type="dxa"/>
            <w:tcBorders>
              <w:top w:val="single" w:sz="4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6A022935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6FF3BC1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96" w:type="dxa"/>
            <w:tcBorders>
              <w:top w:val="single" w:sz="4" w:space="0" w:color="auto"/>
              <w:bottom w:val="thickThinSmallGap" w:sz="12" w:space="0" w:color="auto"/>
            </w:tcBorders>
            <w:vAlign w:val="center"/>
          </w:tcPr>
          <w:p w14:paraId="748345B2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6B15B65F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509" w:type="dxa"/>
            <w:tcBorders>
              <w:top w:val="single" w:sz="4" w:space="0" w:color="auto"/>
              <w:left w:val="thickThinSmallGap" w:sz="12" w:space="0" w:color="auto"/>
              <w:bottom w:val="thickThinSmallGap" w:sz="12" w:space="0" w:color="auto"/>
              <w:right w:val="thinThickSmallGap" w:sz="12" w:space="0" w:color="auto"/>
            </w:tcBorders>
            <w:vAlign w:val="center"/>
          </w:tcPr>
          <w:p w14:paraId="3B024C54" w14:textId="77777777" w:rsidR="008C5D15" w:rsidRPr="008C5D15" w:rsidRDefault="008C5D15" w:rsidP="008C5D15">
            <w:pPr>
              <w:rPr>
                <w:rtl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thinThickSmallGap" w:sz="12" w:space="0" w:color="auto"/>
              <w:bottom w:val="thickThinSmallGap" w:sz="12" w:space="0" w:color="auto"/>
            </w:tcBorders>
            <w:vAlign w:val="center"/>
          </w:tcPr>
          <w:p w14:paraId="6237090E" w14:textId="77777777" w:rsidR="008C5D15" w:rsidRPr="008C5D15" w:rsidRDefault="008C5D15" w:rsidP="008C5D15">
            <w:pPr>
              <w:rPr>
                <w:rtl/>
              </w:rPr>
            </w:pPr>
          </w:p>
        </w:tc>
      </w:tr>
    </w:tbl>
    <w:p w14:paraId="0D1DBBBD" w14:textId="77777777" w:rsidR="008C5D15" w:rsidRDefault="008C5D15" w:rsidP="008C5D15">
      <w:pPr>
        <w:rPr>
          <w:rtl/>
        </w:rPr>
      </w:pPr>
    </w:p>
    <w:p w14:paraId="55FEBD78" w14:textId="77777777" w:rsidR="008C5D15" w:rsidRDefault="008C5D15" w:rsidP="008C5D15">
      <w:pPr>
        <w:rPr>
          <w:rtl/>
        </w:rPr>
      </w:pPr>
    </w:p>
    <w:p w14:paraId="21F73C23" w14:textId="48B800AD" w:rsidR="008C5D15" w:rsidRPr="008C5D15" w:rsidRDefault="008C5D15" w:rsidP="008C5D15">
      <w:pPr>
        <w:rPr>
          <w:rtl/>
        </w:rPr>
      </w:pPr>
      <w:r w:rsidRPr="008C5D15">
        <w:rPr>
          <w:rFonts w:hint="cs"/>
          <w:rtl/>
        </w:rPr>
        <w:t>*מקרא קבוצות אוכלוסייה: מע=מגזר ערבי, מח=מגזר חרדי, קא=קהילת יוצאי אתיופיה</w:t>
      </w:r>
    </w:p>
    <w:p w14:paraId="24CAC888" w14:textId="77777777" w:rsidR="008C5D15" w:rsidRPr="008C5D15" w:rsidRDefault="008C5D15" w:rsidP="008C5D15">
      <w:pPr>
        <w:rPr>
          <w:rtl/>
        </w:rPr>
      </w:pPr>
      <w:r w:rsidRPr="008C5D15">
        <w:rPr>
          <w:rFonts w:hint="cs"/>
          <w:rtl/>
        </w:rPr>
        <w:t>**מקרא שפות זרות: ער=ערבית, א=אנגלית, ר=רוסית, צ=צרפתית, ס=ספרדית</w:t>
      </w:r>
    </w:p>
    <w:p w14:paraId="127BDDA1" w14:textId="77777777" w:rsidR="008C5D15" w:rsidRPr="008C5D15" w:rsidRDefault="008C5D15" w:rsidP="008C5D15">
      <w:pPr>
        <w:rPr>
          <w:rtl/>
        </w:rPr>
      </w:pPr>
      <w:r w:rsidRPr="008C5D15">
        <w:rPr>
          <w:rFonts w:hint="cs"/>
          <w:rtl/>
        </w:rPr>
        <w:t>***מקרא נורמות השכלה: כל=אוכלוסייה כללית, בג=בגרות/12 שנות לימוד, אק=אקדמאים</w:t>
      </w:r>
    </w:p>
    <w:p w14:paraId="34F22342" w14:textId="77777777" w:rsidR="008C5D15" w:rsidRPr="008C5D15" w:rsidRDefault="008C5D15" w:rsidP="008C5D15">
      <w:pPr>
        <w:rPr>
          <w:rtl/>
        </w:rPr>
      </w:pPr>
    </w:p>
    <w:p w14:paraId="339A03B1" w14:textId="77777777" w:rsidR="00135D02" w:rsidRDefault="00135D02"/>
    <w:sectPr w:rsidR="00135D02" w:rsidSect="003E367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E09E6"/>
    <w:multiLevelType w:val="hybridMultilevel"/>
    <w:tmpl w:val="1FA2CC30"/>
    <w:lvl w:ilvl="0" w:tplc="DBC6D826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D15"/>
    <w:rsid w:val="001304B7"/>
    <w:rsid w:val="00135D02"/>
    <w:rsid w:val="003E367B"/>
    <w:rsid w:val="005C798F"/>
    <w:rsid w:val="008C5D15"/>
    <w:rsid w:val="00B13990"/>
    <w:rsid w:val="00C555FD"/>
    <w:rsid w:val="00E31D61"/>
    <w:rsid w:val="00ED1ABB"/>
    <w:rsid w:val="00F52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E8FCF"/>
  <w15:chartTrackingRefBased/>
  <w15:docId w15:val="{96EB8622-64BB-4D0D-BD1A-D0F52CE08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rsid w:val="003E367B"/>
    <w:pPr>
      <w:spacing w:after="0" w:line="240" w:lineRule="auto"/>
    </w:pPr>
    <w:rPr>
      <w:rFonts w:ascii="Times New Roman" w:eastAsia="Times New Roman" w:hAnsi="Times New Roman" w:cs="David"/>
      <w:b/>
      <w:color w:val="2F5496" w:themeColor="accent1" w:themeShade="BF"/>
      <w:sz w:val="20"/>
      <w:szCs w:val="24"/>
      <w:lang w:eastAsia="he-IL"/>
    </w:rPr>
  </w:style>
  <w:style w:type="character" w:customStyle="1" w:styleId="a5">
    <w:name w:val="טקסט הערה תו"/>
    <w:basedOn w:val="a1"/>
    <w:link w:val="a4"/>
    <w:uiPriority w:val="99"/>
    <w:rsid w:val="003E367B"/>
    <w:rPr>
      <w:rFonts w:ascii="Times New Roman" w:eastAsia="Times New Roman" w:hAnsi="Times New Roman" w:cs="David"/>
      <w:b/>
      <w:color w:val="2F5496" w:themeColor="accent1" w:themeShade="BF"/>
      <w:sz w:val="20"/>
      <w:szCs w:val="24"/>
      <w:lang w:eastAsia="he-IL"/>
    </w:rPr>
  </w:style>
  <w:style w:type="paragraph" w:customStyle="1" w:styleId="a">
    <w:name w:val="התייחסויות שחר"/>
    <w:basedOn w:val="a0"/>
    <w:qFormat/>
    <w:rsid w:val="003E367B"/>
    <w:pPr>
      <w:numPr>
        <w:numId w:val="1"/>
      </w:numPr>
      <w:bidi w:val="0"/>
      <w:spacing w:after="0" w:line="360" w:lineRule="auto"/>
      <w:jc w:val="right"/>
    </w:pPr>
    <w:rPr>
      <w:rFonts w:ascii="Verdana" w:eastAsia="Times New Roman" w:hAnsi="Verdana" w:cs="Guttman Yad-Brush"/>
      <w:color w:val="2F5496" w:themeColor="accent1" w:themeShade="BF"/>
      <w:sz w:val="16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359</Words>
  <Characters>1798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שחר מנשה</dc:creator>
  <cp:keywords/>
  <dc:description/>
  <cp:lastModifiedBy>אופל עזר</cp:lastModifiedBy>
  <cp:revision>2</cp:revision>
  <dcterms:created xsi:type="dcterms:W3CDTF">2026-03-01T08:47:00Z</dcterms:created>
  <dcterms:modified xsi:type="dcterms:W3CDTF">2026-03-01T08:47:00Z</dcterms:modified>
</cp:coreProperties>
</file>